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6D6B4">
      <w:pPr>
        <w:pStyle w:val="4"/>
        <w:spacing w:before="93"/>
        <w:ind w:left="565" w:right="692"/>
        <w:jc w:val="center"/>
      </w:pPr>
      <w:r>
        <w:rPr>
          <w:lang w:val="ru-RU"/>
        </w:rP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«ШАГ»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14:paraId="5007E513">
      <w:pPr>
        <w:pStyle w:val="4"/>
        <w:ind w:left="565" w:right="692"/>
        <w:jc w:val="center"/>
      </w:pPr>
      <w:r>
        <w:t>VIII–XI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</w:t>
      </w:r>
      <w:bookmarkStart w:id="0" w:name="_GoBack"/>
      <w:bookmarkEnd w:id="0"/>
      <w:r>
        <w:t>ом</w:t>
      </w:r>
      <w:r>
        <w:rPr>
          <w:spacing w:val="-2"/>
        </w:rPr>
        <w:t xml:space="preserve"> </w:t>
      </w:r>
      <w:r>
        <w:t>году</w:t>
      </w:r>
    </w:p>
    <w:p w14:paraId="42753FB0">
      <w:pPr>
        <w:pStyle w:val="4"/>
        <w:spacing w:before="11"/>
        <w:rPr>
          <w:sz w:val="29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136"/>
        <w:gridCol w:w="6492"/>
      </w:tblGrid>
      <w:tr w14:paraId="47C2D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6" w:type="dxa"/>
          </w:tcPr>
          <w:p w14:paraId="1C229670">
            <w:pPr>
              <w:pStyle w:val="7"/>
              <w:spacing w:line="340" w:lineRule="atLeast"/>
              <w:ind w:left="176" w:right="147" w:firstLine="17"/>
              <w:jc w:val="center"/>
              <w:rPr>
                <w:rFonts w:hint="default"/>
                <w:sz w:val="30"/>
                <w:lang w:val="ru-RU"/>
              </w:rPr>
            </w:pPr>
            <w:r>
              <w:rPr>
                <w:sz w:val="30"/>
              </w:rPr>
              <w:t>№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  <w:lang w:val="ru-RU"/>
              </w:rPr>
              <w:t>п</w:t>
            </w:r>
            <w:r>
              <w:rPr>
                <w:rFonts w:hint="default"/>
                <w:sz w:val="30"/>
                <w:lang w:val="ru-RU"/>
              </w:rPr>
              <w:t>/п</w:t>
            </w:r>
          </w:p>
        </w:tc>
        <w:tc>
          <w:tcPr>
            <w:tcW w:w="2136" w:type="dxa"/>
          </w:tcPr>
          <w:p w14:paraId="491C2205">
            <w:pPr>
              <w:pStyle w:val="7"/>
              <w:ind w:left="29"/>
              <w:jc w:val="center"/>
              <w:rPr>
                <w:sz w:val="30"/>
              </w:rPr>
            </w:pPr>
            <w:r>
              <w:rPr>
                <w:sz w:val="30"/>
              </w:rPr>
              <w:t>Дата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проведения</w:t>
            </w:r>
          </w:p>
        </w:tc>
        <w:tc>
          <w:tcPr>
            <w:tcW w:w="6492" w:type="dxa"/>
          </w:tcPr>
          <w:p w14:paraId="443EAADF">
            <w:pPr>
              <w:pStyle w:val="7"/>
              <w:ind w:left="1017" w:right="1007"/>
              <w:jc w:val="center"/>
              <w:rPr>
                <w:sz w:val="30"/>
              </w:rPr>
            </w:pPr>
            <w:r>
              <w:rPr>
                <w:sz w:val="30"/>
              </w:rPr>
              <w:t>Примерная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тематика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мероприятий</w:t>
            </w:r>
          </w:p>
        </w:tc>
      </w:tr>
      <w:tr w14:paraId="5F5F4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836" w:type="dxa"/>
          </w:tcPr>
          <w:p w14:paraId="6E844897">
            <w:pPr>
              <w:pStyle w:val="7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2136" w:type="dxa"/>
          </w:tcPr>
          <w:p w14:paraId="513966BB">
            <w:pPr>
              <w:pStyle w:val="7"/>
              <w:rPr>
                <w:sz w:val="30"/>
              </w:rPr>
            </w:pPr>
            <w:r>
              <w:rPr>
                <w:sz w:val="30"/>
              </w:rPr>
              <w:t>26.09.2024</w:t>
            </w:r>
          </w:p>
        </w:tc>
        <w:tc>
          <w:tcPr>
            <w:tcW w:w="6492" w:type="dxa"/>
          </w:tcPr>
          <w:p w14:paraId="3EF511ED">
            <w:pPr>
              <w:pStyle w:val="7"/>
              <w:spacing w:line="340" w:lineRule="atLeast"/>
              <w:ind w:right="95"/>
              <w:jc w:val="both"/>
              <w:rPr>
                <w:sz w:val="30"/>
              </w:rPr>
            </w:pPr>
            <w:r>
              <w:rPr>
                <w:sz w:val="30"/>
              </w:rPr>
              <w:t>«Молодость – время выбора. Наши инициативы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здесь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сейчас»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(о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деятельности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органов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ученического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самоуправления;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молодежный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парламент;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Совет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молодых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ученых,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Министерстве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образования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Республики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Беларусь,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идеи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для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развития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своего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региона)</w:t>
            </w:r>
          </w:p>
        </w:tc>
      </w:tr>
      <w:tr w14:paraId="2B234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36" w:type="dxa"/>
          </w:tcPr>
          <w:p w14:paraId="1889D829">
            <w:pPr>
              <w:pStyle w:val="7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2136" w:type="dxa"/>
          </w:tcPr>
          <w:p w14:paraId="0A3A150E">
            <w:pPr>
              <w:pStyle w:val="7"/>
              <w:rPr>
                <w:sz w:val="30"/>
              </w:rPr>
            </w:pPr>
            <w:r>
              <w:rPr>
                <w:sz w:val="30"/>
              </w:rPr>
              <w:t>24.10.2024</w:t>
            </w:r>
          </w:p>
        </w:tc>
        <w:tc>
          <w:tcPr>
            <w:tcW w:w="6492" w:type="dxa"/>
          </w:tcPr>
          <w:p w14:paraId="622E3B4C">
            <w:pPr>
              <w:pStyle w:val="7"/>
              <w:spacing w:line="340" w:lineRule="atLeast"/>
              <w:ind w:left="107" w:right="685"/>
              <w:jc w:val="both"/>
              <w:rPr>
                <w:sz w:val="30"/>
              </w:rPr>
            </w:pPr>
            <w:r>
              <w:rPr>
                <w:sz w:val="30"/>
              </w:rPr>
              <w:t>«Молодость – время выбора. Молодежь – за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милосердие» (о волонтерской деятельности;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волонтерские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отряды)</w:t>
            </w:r>
          </w:p>
        </w:tc>
      </w:tr>
      <w:tr w14:paraId="20AE0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36" w:type="dxa"/>
          </w:tcPr>
          <w:p w14:paraId="55919F87">
            <w:pPr>
              <w:pStyle w:val="7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2136" w:type="dxa"/>
          </w:tcPr>
          <w:p w14:paraId="26B5FBB0">
            <w:pPr>
              <w:pStyle w:val="7"/>
              <w:rPr>
                <w:sz w:val="30"/>
              </w:rPr>
            </w:pPr>
            <w:r>
              <w:rPr>
                <w:sz w:val="30"/>
              </w:rPr>
              <w:t>28.11.2024</w:t>
            </w:r>
          </w:p>
        </w:tc>
        <w:tc>
          <w:tcPr>
            <w:tcW w:w="6492" w:type="dxa"/>
          </w:tcPr>
          <w:p w14:paraId="3AC925BA">
            <w:pPr>
              <w:pStyle w:val="7"/>
              <w:spacing w:line="340" w:lineRule="atLeast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«Молодость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время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выбора.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Что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может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БРСМ?»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(о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возможностях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развития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самореализации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членов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«БРСМ»,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деятельности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Республиканского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союза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работающей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молодежи)</w:t>
            </w:r>
          </w:p>
        </w:tc>
      </w:tr>
      <w:tr w14:paraId="70BE4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36" w:type="dxa"/>
          </w:tcPr>
          <w:p w14:paraId="3FB25349">
            <w:pPr>
              <w:pStyle w:val="7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2136" w:type="dxa"/>
          </w:tcPr>
          <w:p w14:paraId="4883ECAD">
            <w:pPr>
              <w:pStyle w:val="7"/>
              <w:rPr>
                <w:sz w:val="30"/>
              </w:rPr>
            </w:pPr>
            <w:r>
              <w:rPr>
                <w:sz w:val="30"/>
              </w:rPr>
              <w:t>19.12.2024</w:t>
            </w:r>
          </w:p>
        </w:tc>
        <w:tc>
          <w:tcPr>
            <w:tcW w:w="6492" w:type="dxa"/>
          </w:tcPr>
          <w:p w14:paraId="1B64A12C">
            <w:pPr>
              <w:pStyle w:val="7"/>
              <w:spacing w:line="340" w:lineRule="atLeast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«Молодость – время выбора. Профессиональное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самоопределение»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(основы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профессионального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выбора;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встречи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молодыми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профессионалами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73"/>
                <w:sz w:val="30"/>
              </w:rPr>
              <w:t xml:space="preserve"> </w:t>
            </w:r>
            <w:r>
              <w:rPr>
                <w:sz w:val="30"/>
              </w:rPr>
              <w:t>активной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гражданской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позицией)</w:t>
            </w:r>
          </w:p>
        </w:tc>
      </w:tr>
      <w:tr w14:paraId="1354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836" w:type="dxa"/>
          </w:tcPr>
          <w:p w14:paraId="536D5726">
            <w:pPr>
              <w:pStyle w:val="7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2136" w:type="dxa"/>
          </w:tcPr>
          <w:p w14:paraId="4441DAF9">
            <w:pPr>
              <w:pStyle w:val="7"/>
              <w:rPr>
                <w:sz w:val="30"/>
              </w:rPr>
            </w:pPr>
            <w:r>
              <w:rPr>
                <w:sz w:val="30"/>
              </w:rPr>
              <w:t>23.01.2025</w:t>
            </w:r>
          </w:p>
        </w:tc>
        <w:tc>
          <w:tcPr>
            <w:tcW w:w="6492" w:type="dxa"/>
          </w:tcPr>
          <w:p w14:paraId="6F5C6EC8">
            <w:pPr>
              <w:pStyle w:val="7"/>
              <w:tabs>
                <w:tab w:val="left" w:pos="2605"/>
                <w:tab w:val="left" w:pos="4847"/>
              </w:tabs>
              <w:spacing w:line="340" w:lineRule="atLeast"/>
              <w:ind w:right="95"/>
              <w:jc w:val="both"/>
              <w:rPr>
                <w:sz w:val="30"/>
              </w:rPr>
            </w:pPr>
            <w:r>
              <w:rPr>
                <w:sz w:val="30"/>
              </w:rPr>
              <w:t>«Молодость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время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выбора.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Куда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поступать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учиться»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(выбор</w:t>
            </w:r>
            <w:r>
              <w:rPr>
                <w:sz w:val="30"/>
              </w:rPr>
              <w:tab/>
            </w:r>
            <w:r>
              <w:rPr>
                <w:spacing w:val="-1"/>
                <w:sz w:val="30"/>
              </w:rPr>
              <w:t>учреждения</w:t>
            </w:r>
            <w:r>
              <w:rPr>
                <w:spacing w:val="-73"/>
                <w:sz w:val="30"/>
              </w:rPr>
              <w:t xml:space="preserve"> </w:t>
            </w:r>
            <w:r>
              <w:rPr>
                <w:sz w:val="30"/>
              </w:rPr>
              <w:t>профессионального образования, преимущества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национальной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системы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профессионального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образования;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встречи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студентами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учащимися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учреждений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профессионального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образования)</w:t>
            </w:r>
          </w:p>
        </w:tc>
      </w:tr>
      <w:tr w14:paraId="10402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836" w:type="dxa"/>
          </w:tcPr>
          <w:p w14:paraId="6E5DB44F">
            <w:pPr>
              <w:pStyle w:val="7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2136" w:type="dxa"/>
          </w:tcPr>
          <w:p w14:paraId="37BE0F5B">
            <w:pPr>
              <w:pStyle w:val="7"/>
              <w:rPr>
                <w:sz w:val="30"/>
              </w:rPr>
            </w:pPr>
            <w:r>
              <w:rPr>
                <w:sz w:val="30"/>
              </w:rPr>
              <w:t>27.02.2025</w:t>
            </w:r>
          </w:p>
        </w:tc>
        <w:tc>
          <w:tcPr>
            <w:tcW w:w="6492" w:type="dxa"/>
          </w:tcPr>
          <w:p w14:paraId="2517D5B8">
            <w:pPr>
              <w:pStyle w:val="7"/>
              <w:spacing w:line="340" w:lineRule="atLeast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«Молодость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время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выбора.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Молодежь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здоровый образ жизни» (здоровый образ жизни;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возможности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для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оздоровления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занятий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спортом;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профилактика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наркопотребления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других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вредных привычек)</w:t>
            </w:r>
          </w:p>
        </w:tc>
      </w:tr>
      <w:tr w14:paraId="0072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36" w:type="dxa"/>
          </w:tcPr>
          <w:p w14:paraId="4B2A0308">
            <w:pPr>
              <w:pStyle w:val="7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2136" w:type="dxa"/>
          </w:tcPr>
          <w:p w14:paraId="336C1108">
            <w:pPr>
              <w:pStyle w:val="7"/>
              <w:rPr>
                <w:sz w:val="30"/>
              </w:rPr>
            </w:pPr>
            <w:r>
              <w:rPr>
                <w:sz w:val="30"/>
              </w:rPr>
              <w:t>20.03.2025</w:t>
            </w:r>
          </w:p>
        </w:tc>
        <w:tc>
          <w:tcPr>
            <w:tcW w:w="6492" w:type="dxa"/>
          </w:tcPr>
          <w:p w14:paraId="2A96E41C">
            <w:pPr>
              <w:pStyle w:val="7"/>
              <w:spacing w:line="340" w:lineRule="atLeast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«Молодость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время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выбора.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Молодежь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Союзное государство» (о молодежных проектах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инициативах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Союзного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государства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Беларуси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73"/>
                <w:sz w:val="30"/>
              </w:rPr>
              <w:t xml:space="preserve"> </w:t>
            </w:r>
            <w:r>
              <w:rPr>
                <w:sz w:val="30"/>
              </w:rPr>
              <w:t>России)</w:t>
            </w:r>
          </w:p>
        </w:tc>
      </w:tr>
      <w:tr w14:paraId="305F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6" w:type="dxa"/>
          </w:tcPr>
          <w:p w14:paraId="41BDD661">
            <w:pPr>
              <w:pStyle w:val="7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2136" w:type="dxa"/>
          </w:tcPr>
          <w:p w14:paraId="78F1AA52">
            <w:pPr>
              <w:pStyle w:val="7"/>
              <w:rPr>
                <w:sz w:val="30"/>
              </w:rPr>
            </w:pPr>
            <w:r>
              <w:rPr>
                <w:sz w:val="30"/>
              </w:rPr>
              <w:t>24.04.2025</w:t>
            </w:r>
          </w:p>
        </w:tc>
        <w:tc>
          <w:tcPr>
            <w:tcW w:w="6492" w:type="dxa"/>
          </w:tcPr>
          <w:p w14:paraId="655AB528">
            <w:pPr>
              <w:pStyle w:val="7"/>
              <w:tabs>
                <w:tab w:val="left" w:pos="1994"/>
                <w:tab w:val="left" w:pos="2460"/>
                <w:tab w:val="left" w:pos="3528"/>
                <w:tab w:val="left" w:pos="4849"/>
              </w:tabs>
              <w:spacing w:line="340" w:lineRule="atLeast"/>
              <w:ind w:right="95"/>
              <w:rPr>
                <w:sz w:val="30"/>
              </w:rPr>
            </w:pPr>
            <w:r>
              <w:rPr>
                <w:sz w:val="30"/>
              </w:rPr>
              <w:t>«Молодость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время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выбора.</w:t>
            </w:r>
            <w:r>
              <w:rPr>
                <w:sz w:val="30"/>
              </w:rPr>
              <w:tab/>
            </w:r>
            <w:r>
              <w:rPr>
                <w:spacing w:val="-1"/>
                <w:sz w:val="30"/>
              </w:rPr>
              <w:t>Управление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государством»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(об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участии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молодежи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выборах,</w:t>
            </w:r>
          </w:p>
        </w:tc>
      </w:tr>
    </w:tbl>
    <w:p w14:paraId="342C2B16">
      <w:pPr>
        <w:spacing w:after="0" w:line="340" w:lineRule="atLeast"/>
        <w:rPr>
          <w:sz w:val="30"/>
        </w:rPr>
        <w:sectPr>
          <w:headerReference r:id="rId5" w:type="default"/>
          <w:type w:val="continuous"/>
          <w:pgSz w:w="11910" w:h="16840"/>
          <w:pgMar w:top="1660" w:right="620" w:bottom="280" w:left="1600" w:header="1005" w:footer="720" w:gutter="0"/>
          <w:pgNumType w:start="1"/>
          <w:cols w:space="720" w:num="1"/>
        </w:sectPr>
      </w:pPr>
    </w:p>
    <w:p w14:paraId="6C41B887">
      <w:pPr>
        <w:pStyle w:val="4"/>
        <w:rPr>
          <w:sz w:val="8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97"/>
        <w:gridCol w:w="6492"/>
      </w:tblGrid>
      <w:tr w14:paraId="75CD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5" w:type="dxa"/>
          </w:tcPr>
          <w:p w14:paraId="668C09DB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14:paraId="23A051A1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6492" w:type="dxa"/>
          </w:tcPr>
          <w:p w14:paraId="25DBDF62">
            <w:pPr>
              <w:pStyle w:val="7"/>
              <w:tabs>
                <w:tab w:val="left" w:pos="1220"/>
                <w:tab w:val="left" w:pos="2740"/>
                <w:tab w:val="left" w:pos="3278"/>
                <w:tab w:val="left" w:pos="4277"/>
                <w:tab w:val="left" w:pos="6242"/>
              </w:tabs>
              <w:spacing w:line="340" w:lineRule="atLeast"/>
              <w:ind w:right="95"/>
              <w:rPr>
                <w:sz w:val="30"/>
              </w:rPr>
            </w:pPr>
            <w:r>
              <w:rPr>
                <w:sz w:val="30"/>
              </w:rPr>
              <w:t>право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избирать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и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быть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избранными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>в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государственные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органы)</w:t>
            </w:r>
          </w:p>
        </w:tc>
      </w:tr>
      <w:tr w14:paraId="39D8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5" w:type="dxa"/>
          </w:tcPr>
          <w:p w14:paraId="455BA8B1">
            <w:pPr>
              <w:pStyle w:val="7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2297" w:type="dxa"/>
          </w:tcPr>
          <w:p w14:paraId="6E329EB6">
            <w:pPr>
              <w:pStyle w:val="7"/>
              <w:rPr>
                <w:sz w:val="30"/>
              </w:rPr>
            </w:pPr>
            <w:r>
              <w:rPr>
                <w:sz w:val="30"/>
              </w:rPr>
              <w:t>15.05.2025</w:t>
            </w:r>
          </w:p>
        </w:tc>
        <w:tc>
          <w:tcPr>
            <w:tcW w:w="6492" w:type="dxa"/>
          </w:tcPr>
          <w:p w14:paraId="57D04C6D">
            <w:pPr>
              <w:pStyle w:val="7"/>
              <w:spacing w:line="340" w:lineRule="atLeast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«Молодость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время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выбора.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Наследники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Победы» (об участии в военно-патриотических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акциях,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Вахтах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Памяти,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деятельности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поисковых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отрядов,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музеев 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др.)</w:t>
            </w:r>
          </w:p>
        </w:tc>
      </w:tr>
    </w:tbl>
    <w:p w14:paraId="58761D72"/>
    <w:sectPr>
      <w:pgSz w:w="11910" w:h="16840"/>
      <w:pgMar w:top="1660" w:right="620" w:bottom="280" w:left="1600" w:header="100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AF9D8"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13.1pt;margin-top:49.25pt;height:14.3pt;width:12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0E18EFC"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376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2024-10-11T10:54:00Z</dcterms:created>
  <dc:creator>User</dc:creator>
  <cp:lastModifiedBy>WPS_1710135510</cp:lastModifiedBy>
  <dcterms:modified xsi:type="dcterms:W3CDTF">2024-10-11T10:56:12Z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85E809CF661147B1A0BC1A9983C109F3_13</vt:lpwstr>
  </property>
</Properties>
</file>